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5969AB">
      <w:pPr>
        <w:keepNext w:val="0"/>
        <w:keepLines w:val="0"/>
        <w:pageBreakBefore w:val="0"/>
        <w:widowControl w:val="0"/>
        <w:kinsoku/>
        <w:wordWrap/>
        <w:overflowPunct/>
        <w:topLinePunct w:val="0"/>
        <w:autoSpaceDE/>
        <w:autoSpaceDN/>
        <w:bidi w:val="0"/>
        <w:adjustRightInd w:val="0"/>
        <w:snapToGrid w:val="0"/>
        <w:spacing w:line="615"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对外培训课程计划</w:t>
      </w:r>
    </w:p>
    <w:p w14:paraId="6C2022EC">
      <w:pPr>
        <w:keepNext w:val="0"/>
        <w:keepLines w:val="0"/>
        <w:pageBreakBefore w:val="0"/>
        <w:widowControl w:val="0"/>
        <w:kinsoku/>
        <w:wordWrap/>
        <w:overflowPunct/>
        <w:topLinePunct w:val="0"/>
        <w:autoSpaceDE/>
        <w:autoSpaceDN/>
        <w:bidi w:val="0"/>
        <w:adjustRightInd w:val="0"/>
        <w:snapToGrid w:val="0"/>
        <w:spacing w:line="615" w:lineRule="exact"/>
        <w:jc w:val="both"/>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Day1：</w:t>
      </w:r>
    </w:p>
    <w:p w14:paraId="57191691">
      <w:pPr>
        <w:keepNext w:val="0"/>
        <w:keepLines w:val="0"/>
        <w:pageBreakBefore w:val="0"/>
        <w:widowControl w:val="0"/>
        <w:kinsoku/>
        <w:wordWrap/>
        <w:overflowPunct/>
        <w:topLinePunct w:val="0"/>
        <w:autoSpaceDE/>
        <w:autoSpaceDN/>
        <w:bidi w:val="0"/>
        <w:adjustRightInd w:val="0"/>
        <w:snapToGrid w:val="0"/>
        <w:spacing w:line="615" w:lineRule="exact"/>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报到</w:t>
      </w:r>
    </w:p>
    <w:p w14:paraId="079B4EAB">
      <w:pPr>
        <w:keepNext w:val="0"/>
        <w:keepLines w:val="0"/>
        <w:pageBreakBefore w:val="0"/>
        <w:widowControl w:val="0"/>
        <w:kinsoku/>
        <w:wordWrap/>
        <w:overflowPunct/>
        <w:topLinePunct w:val="0"/>
        <w:autoSpaceDE/>
        <w:autoSpaceDN/>
        <w:bidi w:val="0"/>
        <w:adjustRightInd w:val="0"/>
        <w:snapToGrid w:val="0"/>
        <w:spacing w:line="615" w:lineRule="exact"/>
        <w:jc w:val="both"/>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Day2：</w:t>
      </w:r>
    </w:p>
    <w:p w14:paraId="06A9EFC1">
      <w:pPr>
        <w:keepNext w:val="0"/>
        <w:keepLines w:val="0"/>
        <w:pageBreakBefore w:val="0"/>
        <w:widowControl w:val="0"/>
        <w:kinsoku/>
        <w:wordWrap/>
        <w:overflowPunct/>
        <w:topLinePunct w:val="0"/>
        <w:autoSpaceDE/>
        <w:autoSpaceDN/>
        <w:bidi w:val="0"/>
        <w:adjustRightInd w:val="0"/>
        <w:snapToGrid w:val="0"/>
        <w:spacing w:line="615" w:lineRule="exact"/>
        <w:jc w:val="both"/>
        <w:textAlignment w:val="auto"/>
        <w:rPr>
          <w:rFonts w:hint="eastAsia" w:ascii="仿宋" w:hAnsi="仿宋" w:eastAsia="仿宋" w:cs="仿宋"/>
          <w:color w:val="000000"/>
          <w:sz w:val="32"/>
          <w:szCs w:val="32"/>
        </w:rPr>
      </w:pPr>
      <w:r>
        <w:rPr>
          <w:rFonts w:hint="eastAsia" w:ascii="仿宋" w:hAnsi="仿宋" w:eastAsia="仿宋" w:cs="仿宋"/>
          <w:sz w:val="32"/>
          <w:szCs w:val="32"/>
          <w:lang w:val="en-US" w:eastAsia="zh-CN"/>
        </w:rPr>
        <w:t>报告一：</w:t>
      </w:r>
      <w:r>
        <w:rPr>
          <w:rFonts w:hint="eastAsia" w:ascii="仿宋" w:hAnsi="仿宋" w:eastAsia="仿宋" w:cs="仿宋"/>
          <w:color w:val="000000"/>
          <w:sz w:val="32"/>
          <w:szCs w:val="32"/>
        </w:rPr>
        <w:t>《学习贯彻全国教育大会精神》</w:t>
      </w:r>
    </w:p>
    <w:p w14:paraId="1C41AD0F">
      <w:pPr>
        <w:keepNext w:val="0"/>
        <w:keepLines w:val="0"/>
        <w:pageBreakBefore w:val="0"/>
        <w:widowControl w:val="0"/>
        <w:kinsoku/>
        <w:wordWrap/>
        <w:overflowPunct/>
        <w:topLinePunct w:val="0"/>
        <w:autoSpaceDE/>
        <w:autoSpaceDN/>
        <w:bidi w:val="0"/>
        <w:adjustRightInd w:val="0"/>
        <w:snapToGrid w:val="0"/>
        <w:spacing w:line="615" w:lineRule="exact"/>
        <w:jc w:val="both"/>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报告二：</w:t>
      </w:r>
      <w:r>
        <w:rPr>
          <w:rFonts w:hint="eastAsia" w:ascii="仿宋" w:hAnsi="仿宋" w:eastAsia="仿宋" w:cs="仿宋"/>
          <w:color w:val="000000"/>
          <w:sz w:val="32"/>
          <w:szCs w:val="32"/>
        </w:rPr>
        <w:t>《由“爱国三问”到“三爱统一”——百年南开的爱国奋斗传统与当代启示》</w:t>
      </w:r>
    </w:p>
    <w:p w14:paraId="2FE43C73">
      <w:pPr>
        <w:keepNext w:val="0"/>
        <w:keepLines w:val="0"/>
        <w:pageBreakBefore w:val="0"/>
        <w:widowControl w:val="0"/>
        <w:kinsoku/>
        <w:wordWrap/>
        <w:overflowPunct/>
        <w:topLinePunct w:val="0"/>
        <w:autoSpaceDE/>
        <w:autoSpaceDN/>
        <w:bidi w:val="0"/>
        <w:adjustRightInd w:val="0"/>
        <w:snapToGrid w:val="0"/>
        <w:spacing w:line="615" w:lineRule="exact"/>
        <w:jc w:val="both"/>
        <w:textAlignment w:val="auto"/>
        <w:rPr>
          <w:rFonts w:hint="eastAsia" w:ascii="仿宋" w:hAnsi="仿宋" w:eastAsia="仿宋" w:cs="仿宋"/>
          <w:b/>
          <w:bCs/>
          <w:color w:val="000000"/>
          <w:sz w:val="32"/>
          <w:szCs w:val="32"/>
          <w:lang w:val="en-US" w:eastAsia="zh-CN"/>
        </w:rPr>
      </w:pPr>
      <w:r>
        <w:rPr>
          <w:rFonts w:hint="eastAsia" w:ascii="仿宋" w:hAnsi="仿宋" w:eastAsia="仿宋" w:cs="仿宋"/>
          <w:b/>
          <w:bCs/>
          <w:color w:val="000000"/>
          <w:sz w:val="32"/>
          <w:szCs w:val="32"/>
          <w:lang w:val="en-US" w:eastAsia="zh-CN"/>
        </w:rPr>
        <w:t>Day3:</w:t>
      </w:r>
    </w:p>
    <w:p w14:paraId="236FF91F">
      <w:pPr>
        <w:keepNext w:val="0"/>
        <w:keepLines w:val="0"/>
        <w:pageBreakBefore w:val="0"/>
        <w:widowControl w:val="0"/>
        <w:kinsoku/>
        <w:wordWrap/>
        <w:overflowPunct/>
        <w:topLinePunct w:val="0"/>
        <w:autoSpaceDE/>
        <w:autoSpaceDN/>
        <w:bidi w:val="0"/>
        <w:adjustRightInd w:val="0"/>
        <w:snapToGrid w:val="0"/>
        <w:spacing w:line="615" w:lineRule="exact"/>
        <w:jc w:val="both"/>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报告三：</w:t>
      </w:r>
      <w:r>
        <w:rPr>
          <w:rFonts w:hint="eastAsia" w:ascii="仿宋" w:hAnsi="仿宋" w:eastAsia="仿宋" w:cs="仿宋"/>
          <w:color w:val="000000"/>
          <w:sz w:val="32"/>
          <w:szCs w:val="32"/>
        </w:rPr>
        <w:t>《关于建设和讲好习近平新时代中国特色社会主义思想概论课的几点思考》</w:t>
      </w:r>
    </w:p>
    <w:p w14:paraId="35C7D2D2">
      <w:pPr>
        <w:keepNext w:val="0"/>
        <w:keepLines w:val="0"/>
        <w:pageBreakBefore w:val="0"/>
        <w:widowControl w:val="0"/>
        <w:kinsoku/>
        <w:wordWrap/>
        <w:overflowPunct/>
        <w:topLinePunct w:val="0"/>
        <w:autoSpaceDE/>
        <w:autoSpaceDN/>
        <w:bidi w:val="0"/>
        <w:adjustRightInd w:val="0"/>
        <w:snapToGrid w:val="0"/>
        <w:spacing w:line="615" w:lineRule="exact"/>
        <w:jc w:val="both"/>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报告四：</w:t>
      </w:r>
      <w:r>
        <w:rPr>
          <w:rFonts w:hint="eastAsia" w:ascii="仿宋" w:hAnsi="仿宋" w:eastAsia="仿宋" w:cs="仿宋"/>
          <w:color w:val="000000"/>
          <w:sz w:val="32"/>
          <w:szCs w:val="32"/>
        </w:rPr>
        <w:t>《给学生怎样的课程体验——兼谈参与思政课教学竞赛的经历与体会》</w:t>
      </w:r>
    </w:p>
    <w:p w14:paraId="1684F30C">
      <w:pPr>
        <w:keepNext w:val="0"/>
        <w:keepLines w:val="0"/>
        <w:pageBreakBefore w:val="0"/>
        <w:widowControl w:val="0"/>
        <w:kinsoku/>
        <w:wordWrap/>
        <w:overflowPunct/>
        <w:topLinePunct w:val="0"/>
        <w:autoSpaceDE/>
        <w:autoSpaceDN/>
        <w:bidi w:val="0"/>
        <w:adjustRightInd w:val="0"/>
        <w:snapToGrid w:val="0"/>
        <w:spacing w:line="615" w:lineRule="exact"/>
        <w:jc w:val="both"/>
        <w:textAlignment w:val="auto"/>
        <w:rPr>
          <w:rFonts w:hint="eastAsia" w:ascii="仿宋" w:hAnsi="仿宋" w:eastAsia="仿宋" w:cs="仿宋"/>
          <w:b/>
          <w:bCs/>
          <w:color w:val="000000"/>
          <w:sz w:val="32"/>
          <w:szCs w:val="32"/>
          <w:lang w:val="en-US" w:eastAsia="zh-CN"/>
        </w:rPr>
      </w:pPr>
      <w:bookmarkStart w:id="0" w:name="OLE_LINK23"/>
      <w:bookmarkStart w:id="1" w:name="OLE_LINK24"/>
      <w:r>
        <w:rPr>
          <w:rFonts w:hint="eastAsia" w:ascii="仿宋" w:hAnsi="仿宋" w:eastAsia="仿宋" w:cs="仿宋"/>
          <w:b/>
          <w:bCs/>
          <w:color w:val="000000"/>
          <w:sz w:val="32"/>
          <w:szCs w:val="32"/>
          <w:lang w:val="en-US" w:eastAsia="zh-CN"/>
        </w:rPr>
        <w:t>Day4：</w:t>
      </w:r>
    </w:p>
    <w:p w14:paraId="0A79EE7F">
      <w:pPr>
        <w:keepNext w:val="0"/>
        <w:keepLines w:val="0"/>
        <w:pageBreakBefore w:val="0"/>
        <w:widowControl w:val="0"/>
        <w:kinsoku/>
        <w:wordWrap/>
        <w:overflowPunct/>
        <w:topLinePunct w:val="0"/>
        <w:autoSpaceDE/>
        <w:autoSpaceDN/>
        <w:bidi w:val="0"/>
        <w:adjustRightInd w:val="0"/>
        <w:snapToGrid w:val="0"/>
        <w:spacing w:line="615" w:lineRule="exact"/>
        <w:jc w:val="both"/>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报告五：</w:t>
      </w:r>
      <w:r>
        <w:rPr>
          <w:rFonts w:hint="eastAsia" w:ascii="仿宋" w:hAnsi="仿宋" w:eastAsia="仿宋" w:cs="仿宋"/>
          <w:color w:val="000000"/>
          <w:sz w:val="32"/>
          <w:szCs w:val="32"/>
        </w:rPr>
        <w:t>《思想政治教育与人工智能的深度融合》</w:t>
      </w:r>
      <w:bookmarkEnd w:id="0"/>
      <w:bookmarkEnd w:id="1"/>
    </w:p>
    <w:p w14:paraId="5936E093">
      <w:pPr>
        <w:keepNext w:val="0"/>
        <w:keepLines w:val="0"/>
        <w:pageBreakBefore w:val="0"/>
        <w:widowControl w:val="0"/>
        <w:kinsoku/>
        <w:wordWrap/>
        <w:overflowPunct/>
        <w:topLinePunct w:val="0"/>
        <w:autoSpaceDE/>
        <w:autoSpaceDN/>
        <w:bidi w:val="0"/>
        <w:adjustRightInd w:val="0"/>
        <w:snapToGrid w:val="0"/>
        <w:spacing w:line="615" w:lineRule="exact"/>
        <w:jc w:val="both"/>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报告六：案例教学</w:t>
      </w:r>
    </w:p>
    <w:p w14:paraId="5A79D9C9">
      <w:pPr>
        <w:keepNext w:val="0"/>
        <w:keepLines w:val="0"/>
        <w:pageBreakBefore w:val="0"/>
        <w:widowControl w:val="0"/>
        <w:kinsoku/>
        <w:wordWrap/>
        <w:overflowPunct/>
        <w:topLinePunct w:val="0"/>
        <w:autoSpaceDE/>
        <w:autoSpaceDN/>
        <w:bidi w:val="0"/>
        <w:adjustRightInd w:val="0"/>
        <w:snapToGrid w:val="0"/>
        <w:spacing w:line="615" w:lineRule="exact"/>
        <w:jc w:val="both"/>
        <w:textAlignment w:val="auto"/>
        <w:rPr>
          <w:rFonts w:hint="eastAsia" w:ascii="仿宋" w:hAnsi="仿宋" w:eastAsia="仿宋" w:cs="仿宋"/>
          <w:b/>
          <w:bCs/>
          <w:color w:val="000000"/>
          <w:sz w:val="32"/>
          <w:szCs w:val="32"/>
          <w:lang w:val="en-US" w:eastAsia="zh-CN"/>
        </w:rPr>
      </w:pPr>
      <w:r>
        <w:rPr>
          <w:rFonts w:hint="eastAsia" w:ascii="仿宋" w:hAnsi="仿宋" w:eastAsia="仿宋" w:cs="仿宋"/>
          <w:b/>
          <w:bCs/>
          <w:color w:val="000000"/>
          <w:sz w:val="32"/>
          <w:szCs w:val="32"/>
          <w:lang w:val="en-US" w:eastAsia="zh-CN"/>
        </w:rPr>
        <w:t>Day5：</w:t>
      </w:r>
    </w:p>
    <w:p w14:paraId="21D8E899">
      <w:pPr>
        <w:keepNext w:val="0"/>
        <w:keepLines w:val="0"/>
        <w:pageBreakBefore w:val="0"/>
        <w:widowControl w:val="0"/>
        <w:kinsoku/>
        <w:wordWrap/>
        <w:overflowPunct/>
        <w:topLinePunct w:val="0"/>
        <w:autoSpaceDE/>
        <w:autoSpaceDN/>
        <w:bidi w:val="0"/>
        <w:adjustRightInd w:val="0"/>
        <w:snapToGrid w:val="0"/>
        <w:spacing w:line="615" w:lineRule="exact"/>
        <w:jc w:val="both"/>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现场教学1：筑梦天宫航天精神教育基地“大思政课”实践教学基地——航天科技五院天津基地展览</w:t>
      </w:r>
    </w:p>
    <w:p w14:paraId="34B2E6CF">
      <w:pPr>
        <w:keepNext w:val="0"/>
        <w:keepLines w:val="0"/>
        <w:pageBreakBefore w:val="0"/>
        <w:widowControl w:val="0"/>
        <w:kinsoku/>
        <w:wordWrap/>
        <w:overflowPunct/>
        <w:topLinePunct w:val="0"/>
        <w:autoSpaceDE/>
        <w:autoSpaceDN/>
        <w:bidi w:val="0"/>
        <w:adjustRightInd w:val="0"/>
        <w:snapToGrid w:val="0"/>
        <w:spacing w:line="615" w:lineRule="exact"/>
        <w:jc w:val="both"/>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现场教学2：天津绿色城市建设——调研中新生态城、智慧城市大脑</w:t>
      </w:r>
    </w:p>
    <w:p w14:paraId="4B316939">
      <w:pPr>
        <w:keepNext w:val="0"/>
        <w:keepLines w:val="0"/>
        <w:pageBreakBefore w:val="0"/>
        <w:widowControl w:val="0"/>
        <w:kinsoku/>
        <w:wordWrap/>
        <w:overflowPunct/>
        <w:topLinePunct w:val="0"/>
        <w:autoSpaceDE/>
        <w:autoSpaceDN/>
        <w:bidi w:val="0"/>
        <w:adjustRightInd w:val="0"/>
        <w:snapToGrid w:val="0"/>
        <w:spacing w:line="615" w:lineRule="exact"/>
        <w:jc w:val="both"/>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现场教学3：国家超级计算天津中心</w:t>
      </w:r>
    </w:p>
    <w:p w14:paraId="1059DABE">
      <w:pPr>
        <w:keepNext w:val="0"/>
        <w:keepLines w:val="0"/>
        <w:pageBreakBefore w:val="0"/>
        <w:widowControl w:val="0"/>
        <w:kinsoku/>
        <w:wordWrap/>
        <w:overflowPunct/>
        <w:topLinePunct w:val="0"/>
        <w:autoSpaceDE/>
        <w:autoSpaceDN/>
        <w:bidi w:val="0"/>
        <w:adjustRightInd w:val="0"/>
        <w:snapToGrid w:val="0"/>
        <w:spacing w:line="615" w:lineRule="exact"/>
        <w:jc w:val="both"/>
        <w:textAlignment w:val="auto"/>
        <w:rPr>
          <w:rFonts w:hint="default" w:ascii="仿宋" w:hAnsi="仿宋" w:eastAsia="仿宋" w:cs="仿宋"/>
          <w:b/>
          <w:bCs/>
          <w:color w:val="000000"/>
          <w:sz w:val="32"/>
          <w:szCs w:val="32"/>
          <w:lang w:val="en-US" w:eastAsia="zh-CN"/>
        </w:rPr>
      </w:pPr>
      <w:r>
        <w:rPr>
          <w:rFonts w:hint="eastAsia" w:ascii="仿宋" w:hAnsi="仿宋" w:eastAsia="仿宋" w:cs="仿宋"/>
          <w:b/>
          <w:bCs/>
          <w:color w:val="000000"/>
          <w:sz w:val="32"/>
          <w:szCs w:val="32"/>
          <w:lang w:val="en-US" w:eastAsia="zh-CN"/>
        </w:rPr>
        <w:t>Day6:（5选3）</w:t>
      </w:r>
    </w:p>
    <w:p w14:paraId="02265387">
      <w:pPr>
        <w:keepNext w:val="0"/>
        <w:keepLines w:val="0"/>
        <w:pageBreakBefore w:val="0"/>
        <w:widowControl w:val="0"/>
        <w:kinsoku/>
        <w:wordWrap/>
        <w:overflowPunct/>
        <w:topLinePunct w:val="0"/>
        <w:autoSpaceDE/>
        <w:autoSpaceDN/>
        <w:bidi w:val="0"/>
        <w:adjustRightInd w:val="0"/>
        <w:snapToGrid w:val="0"/>
        <w:spacing w:line="615" w:lineRule="exact"/>
        <w:jc w:val="both"/>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现场教学4：总书记的足迹——平津战役纪念馆</w:t>
      </w:r>
    </w:p>
    <w:p w14:paraId="14520120">
      <w:pPr>
        <w:keepNext w:val="0"/>
        <w:keepLines w:val="0"/>
        <w:pageBreakBefore w:val="0"/>
        <w:widowControl w:val="0"/>
        <w:kinsoku/>
        <w:wordWrap/>
        <w:overflowPunct/>
        <w:topLinePunct w:val="0"/>
        <w:autoSpaceDE/>
        <w:autoSpaceDN/>
        <w:bidi w:val="0"/>
        <w:adjustRightInd w:val="0"/>
        <w:snapToGrid w:val="0"/>
        <w:spacing w:line="615" w:lineRule="exact"/>
        <w:jc w:val="both"/>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现场教学5：中共党史人物风范和爱国主义教育主题——参观周</w:t>
      </w:r>
      <w:bookmarkStart w:id="4" w:name="_GoBack"/>
      <w:bookmarkEnd w:id="4"/>
      <w:r>
        <w:rPr>
          <w:rFonts w:hint="eastAsia" w:ascii="仿宋" w:hAnsi="仿宋" w:eastAsia="仿宋" w:cs="仿宋"/>
          <w:color w:val="000000"/>
          <w:sz w:val="32"/>
          <w:szCs w:val="32"/>
          <w:lang w:val="en-US" w:eastAsia="zh-CN"/>
        </w:rPr>
        <w:t>邓纪念馆</w:t>
      </w:r>
    </w:p>
    <w:p w14:paraId="5A053F5C">
      <w:pPr>
        <w:keepNext w:val="0"/>
        <w:keepLines w:val="0"/>
        <w:pageBreakBefore w:val="0"/>
        <w:widowControl w:val="0"/>
        <w:kinsoku/>
        <w:wordWrap/>
        <w:overflowPunct/>
        <w:topLinePunct w:val="0"/>
        <w:autoSpaceDE/>
        <w:autoSpaceDN/>
        <w:bidi w:val="0"/>
        <w:adjustRightInd w:val="0"/>
        <w:snapToGrid w:val="0"/>
        <w:spacing w:line="615" w:lineRule="exact"/>
        <w:jc w:val="both"/>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现场教学6：新质生产力主题——调研比亚迪·迪空间科技展馆</w:t>
      </w:r>
    </w:p>
    <w:p w14:paraId="1E432437">
      <w:pPr>
        <w:keepNext w:val="0"/>
        <w:keepLines w:val="0"/>
        <w:pageBreakBefore w:val="0"/>
        <w:widowControl w:val="0"/>
        <w:kinsoku/>
        <w:wordWrap/>
        <w:overflowPunct/>
        <w:topLinePunct w:val="0"/>
        <w:autoSpaceDE/>
        <w:autoSpaceDN/>
        <w:bidi w:val="0"/>
        <w:adjustRightInd w:val="0"/>
        <w:snapToGrid w:val="0"/>
        <w:spacing w:line="615" w:lineRule="exact"/>
        <w:jc w:val="both"/>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现场教学7：优秀传统文化的继承和弘扬——天津古文化街</w:t>
      </w:r>
    </w:p>
    <w:p w14:paraId="5ED313D3">
      <w:pPr>
        <w:keepNext w:val="0"/>
        <w:keepLines w:val="0"/>
        <w:pageBreakBefore w:val="0"/>
        <w:widowControl w:val="0"/>
        <w:kinsoku/>
        <w:wordWrap/>
        <w:overflowPunct/>
        <w:topLinePunct w:val="0"/>
        <w:autoSpaceDE/>
        <w:autoSpaceDN/>
        <w:bidi w:val="0"/>
        <w:adjustRightInd w:val="0"/>
        <w:snapToGrid w:val="0"/>
        <w:spacing w:line="615" w:lineRule="exact"/>
        <w:jc w:val="both"/>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现场教学8：南开大学校史馆和爱国主义教育基地</w:t>
      </w:r>
    </w:p>
    <w:p w14:paraId="61759ADB">
      <w:pPr>
        <w:keepNext w:val="0"/>
        <w:keepLines w:val="0"/>
        <w:pageBreakBefore w:val="0"/>
        <w:widowControl w:val="0"/>
        <w:kinsoku/>
        <w:wordWrap/>
        <w:overflowPunct/>
        <w:topLinePunct w:val="0"/>
        <w:autoSpaceDE/>
        <w:autoSpaceDN/>
        <w:bidi w:val="0"/>
        <w:adjustRightInd w:val="0"/>
        <w:snapToGrid w:val="0"/>
        <w:spacing w:line="615" w:lineRule="exact"/>
        <w:jc w:val="both"/>
        <w:textAlignment w:val="auto"/>
        <w:rPr>
          <w:rFonts w:hint="eastAsia" w:ascii="仿宋" w:hAnsi="仿宋" w:eastAsia="仿宋" w:cs="仿宋"/>
          <w:b/>
          <w:bCs/>
          <w:color w:val="000000"/>
          <w:sz w:val="32"/>
          <w:szCs w:val="32"/>
          <w:lang w:val="en-US" w:eastAsia="zh-CN"/>
        </w:rPr>
      </w:pPr>
      <w:bookmarkStart w:id="2" w:name="OLE_LINK4"/>
      <w:bookmarkStart w:id="3" w:name="OLE_LINK3"/>
      <w:r>
        <w:rPr>
          <w:rFonts w:hint="eastAsia" w:ascii="仿宋" w:hAnsi="仿宋" w:eastAsia="仿宋" w:cs="仿宋"/>
          <w:b/>
          <w:bCs/>
          <w:color w:val="000000"/>
          <w:sz w:val="32"/>
          <w:szCs w:val="32"/>
          <w:lang w:val="en-US" w:eastAsia="zh-CN"/>
        </w:rPr>
        <w:t>Day7:</w:t>
      </w:r>
    </w:p>
    <w:p w14:paraId="32F934AB">
      <w:pPr>
        <w:keepNext w:val="0"/>
        <w:keepLines w:val="0"/>
        <w:pageBreakBefore w:val="0"/>
        <w:widowControl w:val="0"/>
        <w:kinsoku/>
        <w:wordWrap/>
        <w:overflowPunct/>
        <w:topLinePunct w:val="0"/>
        <w:autoSpaceDE/>
        <w:autoSpaceDN/>
        <w:bidi w:val="0"/>
        <w:adjustRightInd w:val="0"/>
        <w:snapToGrid w:val="0"/>
        <w:spacing w:line="615" w:lineRule="exact"/>
        <w:jc w:val="both"/>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结业式</w:t>
      </w:r>
      <w:bookmarkEnd w:id="2"/>
      <w:bookmarkEnd w:id="3"/>
    </w:p>
    <w:p w14:paraId="1B0ACFC9">
      <w:pPr>
        <w:keepNext w:val="0"/>
        <w:keepLines w:val="0"/>
        <w:pageBreakBefore w:val="0"/>
        <w:widowControl w:val="0"/>
        <w:kinsoku/>
        <w:wordWrap/>
        <w:overflowPunct/>
        <w:topLinePunct w:val="0"/>
        <w:autoSpaceDE/>
        <w:autoSpaceDN/>
        <w:bidi w:val="0"/>
        <w:adjustRightInd w:val="0"/>
        <w:snapToGrid w:val="0"/>
        <w:spacing w:line="615" w:lineRule="exact"/>
        <w:jc w:val="both"/>
        <w:textAlignment w:val="auto"/>
        <w:rPr>
          <w:rFonts w:hint="default"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返程</w:t>
      </w: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74836A72-0949-4EB8-8AB7-FE4C546922A4}"/>
  </w:font>
  <w:font w:name="方正小标宋简体">
    <w:panose1 w:val="02000000000000000000"/>
    <w:charset w:val="86"/>
    <w:family w:val="auto"/>
    <w:pitch w:val="default"/>
    <w:sig w:usb0="00000001" w:usb1="08000000" w:usb2="00000000" w:usb3="00000000" w:csb0="00040000" w:csb1="00000000"/>
    <w:embedRegular r:id="rId2" w:fontKey="{2E2D3717-97AE-4F74-945E-48C2B0E421E0}"/>
  </w:font>
  <w:font w:name="仿宋">
    <w:panose1 w:val="02010609060101010101"/>
    <w:charset w:val="86"/>
    <w:family w:val="auto"/>
    <w:pitch w:val="default"/>
    <w:sig w:usb0="800002BF" w:usb1="38CF7CFA" w:usb2="00000016" w:usb3="00000000" w:csb0="00040001" w:csb1="00000000"/>
    <w:embedRegular r:id="rId3" w:fontKey="{C580A5C8-238C-4F97-B662-3AC603747C4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83634B">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B81015">
                          <w:pPr>
                            <w:pStyle w:val="2"/>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8B81015">
                    <w:pPr>
                      <w:pStyle w:val="2"/>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3E55C9"/>
    <w:rsid w:val="01C21A70"/>
    <w:rsid w:val="2F20340C"/>
    <w:rsid w:val="333E55C9"/>
    <w:rsid w:val="353D61D5"/>
    <w:rsid w:val="76E71C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408</Words>
  <Characters>432</Characters>
  <Lines>0</Lines>
  <Paragraphs>0</Paragraphs>
  <TotalTime>9</TotalTime>
  <ScaleCrop>false</ScaleCrop>
  <LinksUpToDate>false</LinksUpToDate>
  <CharactersWithSpaces>432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2026-09-29T02:06:00Z</dcterms:created>
  <dc:creator>张守贵</dc:creator>
  <cp:lastModifiedBy>张守贵</cp:lastModifiedBy>
  <dcterms:modified xsi:type="dcterms:W3CDTF">2026-09-29T08:40:35Z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A0B3634F88B14249A61F61F3A5B64C60_13</vt:lpwstr>
  </property>
  <property fmtid="{D5CDD505-2E9C-101B-9397-08002B2CF9AE}" pid="4" name="KSOTemplateDocerSaveRecord">
    <vt:lpwstr>eyJoZGlkIjoiMWU3Y2Y4YzNhYTU0MmNmNWFiNjM1NGIyMWM1YzMxZTUiLCJ1c2VySWQiOiIxODEwNjM0MDM3In0=</vt:lpwstr>
  </property>
</Properties>
</file>